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6DE2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6199512A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0B9944C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CB9ED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000000" w14:paraId="4092E08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08E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5003003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BDA8D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3/2025</w:t>
            </w:r>
          </w:p>
        </w:tc>
      </w:tr>
      <w:tr w:rsidR="00000000" w14:paraId="47A1B5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D36F2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21B857C8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4AC10D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4BB4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6B21BBE6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375DD562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324BA3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8C610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7398A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B3CDE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5EE05B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Винарський Дмитро Васильович</w:t>
            </w:r>
          </w:p>
        </w:tc>
      </w:tr>
      <w:tr w:rsidR="00000000" w14:paraId="653B6754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25CFE84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40E667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77E0DC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9E301E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04CDC641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32F7F8CD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10B0E7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115F855B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BBC38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43C060BF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АКЦІОНЕРНЕ ТОВАРИСТВО «ЗАПОРІЗЬКИЙ ВИРОБНИЧИЙ АЛЮМІНІЄВИЙ КОМБІНАТ»</w:t>
      </w:r>
    </w:p>
    <w:p w14:paraId="464C6643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Організаційно-правова форма: </w:t>
      </w:r>
      <w:r>
        <w:rPr>
          <w:rFonts w:ascii="Times New Roman" w:hAnsi="Times New Roman" w:cs="Times New Roman"/>
          <w:sz w:val="24"/>
          <w:szCs w:val="24"/>
        </w:rPr>
        <w:t>Акціонерне товариство</w:t>
      </w:r>
    </w:p>
    <w:p w14:paraId="7BFC013C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69032, Запорізька обл., м.Запоріжжя, Південне шосе, буд. 15</w:t>
      </w:r>
    </w:p>
    <w:p w14:paraId="0DC86664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00194122</w:t>
      </w:r>
    </w:p>
    <w:p w14:paraId="5C0CCD16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(061) 212-24-27</w:t>
      </w:r>
    </w:p>
    <w:p w14:paraId="7224BF1F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</w:t>
      </w:r>
      <w:r>
        <w:rPr>
          <w:rFonts w:ascii="Times New Roman" w:hAnsi="Times New Roman" w:cs="Times New Roman"/>
          <w:sz w:val="24"/>
          <w:szCs w:val="24"/>
        </w:rPr>
        <w:t>ом зв’язку: Pavlenko.Irina@zalk.com.ua</w:t>
      </w:r>
    </w:p>
    <w:p w14:paraId="06C50B51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та органі</w:t>
      </w:r>
      <w:r>
        <w:rPr>
          <w:rFonts w:ascii="Times New Roman" w:hAnsi="Times New Roman" w:cs="Times New Roman"/>
          <w:sz w:val="24"/>
          <w:szCs w:val="24"/>
        </w:rPr>
        <w:t>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здійснення оприлюднення): Державна установа "Агентство з розви</w:t>
      </w:r>
      <w:r>
        <w:rPr>
          <w:rFonts w:ascii="Times New Roman" w:hAnsi="Times New Roman" w:cs="Times New Roman"/>
          <w:sz w:val="24"/>
          <w:szCs w:val="24"/>
        </w:rPr>
        <w:t>тку інфраструктури фондового ринку України", 21676262, Україна, DR/00001/APA</w:t>
      </w:r>
    </w:p>
    <w:p w14:paraId="504FCA10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</w:t>
      </w:r>
      <w:r>
        <w:rPr>
          <w:rFonts w:ascii="Times New Roman" w:hAnsi="Times New Roman" w:cs="Times New Roman"/>
          <w:sz w:val="24"/>
          <w:szCs w:val="24"/>
        </w:rPr>
        <w:t>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</w:t>
      </w:r>
      <w:r>
        <w:rPr>
          <w:rFonts w:ascii="Times New Roman" w:hAnsi="Times New Roman" w:cs="Times New Roman"/>
          <w:sz w:val="24"/>
          <w:szCs w:val="24"/>
        </w:rPr>
        <w:t>ондового ринку України", 21676262, Україна, DR/00002/ARM</w:t>
      </w:r>
    </w:p>
    <w:p w14:paraId="2007A507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2AF85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5F246113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325248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CF4FD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3F54A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https://zalk.pat.ua/documents/informaciya-dlya-akcioneriv-ta-steikholderiv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9F0367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000000" w14:paraId="7E64C2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45EA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FBB5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5C9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7A8AB0C3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35AC1DCE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27003025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14:paraId="4D43B9C8" w14:textId="77777777" w:rsidR="00000000" w:rsidRDefault="00E3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 w14:paraId="1065E39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0C4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5C8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AB97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A61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1F5E0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22D179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FD8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36E7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165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841D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352B7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 w14:paraId="43944B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ED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4943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782A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C197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Ліщук Віталій Валерійович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97B1F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41FE39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24142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4B4BD8F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70F8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виникнення події), прийнято рішення про припинення повноважень члена Наглядової ради Товариства Ліщука Віталія Валерійовича - незалежного члена Наглядової ради Товариства з дати прийняття цього рiшення позачерговими дистанційними Загальними зборами акцiоне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рiв, в зв’язку з закінченням терміну дії повноважень. Часткою в статутному капiталi Товариства не володiє. Непогашених судимостей за корисливi та посадовi злочини не має. Згоди на розкриття паспортних даних не надав. Посадова особа перебувала на посаді чле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Наглядової ради з 10.11.2021 року. </w:t>
            </w:r>
          </w:p>
        </w:tc>
      </w:tr>
      <w:tr w:rsidR="00000000" w14:paraId="4AB914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EED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A50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6E6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717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Тихенко Олександр Володимирович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5820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17672A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1EFB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5BCFBD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2186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виникнення події), прийнято рішення про припинення повноважень члена Наглядової ради Товариства Тихенка Віталія Валерійовича - незалежного члена Наглядової ради Товариства. з дати прийняття цього рiшення позачерговими дистанційними Загальними зборами акцiо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нерiв, в зв’язку з закінченням терміну дії повноважень. Часткою в статутному капiталi Товариства не володiє. Непогашених судимостей за корисливi та посадовi злочини не має. Згоди на розкриття паспортних даних не надав. Посадова особа перебувала на посаді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лена Наглядової ради з 10.11.2021 року. </w:t>
            </w:r>
          </w:p>
        </w:tc>
      </w:tr>
      <w:tr w:rsidR="00000000" w14:paraId="2B0A8DF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4E6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95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F852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253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Каленюк Олексій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0E7D4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3B6738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5811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1ED43C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B400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виникнення події), прийнято рішення про припинення повноважень члена Наглядової ради Каленюка Олексія Миколвйовича - незалежного члена Наглядової ради Товариства, з дати прийняття цього рiшення позачерговими дистанційними Загальними зборами акцiонерiв, в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в’язку з закінченням терміну дії повноважень. Часткою в статутному капiталi Товариства не володiє. Непогашених судимостей за корисливi та посадовi злочини не має. Згоди на розкриття паспортних даних не надала. Посадова особа перебувала на посаді члена Нагл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ядової ради з 10.11.2021 року.</w:t>
            </w:r>
          </w:p>
        </w:tc>
      </w:tr>
      <w:tr w:rsidR="00000000" w14:paraId="4AC31C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C89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CE22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B07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9A7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Віктор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83C902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164E6D0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0C5B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3AA697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97411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виникнення події), прийнято рішення про припинення повноважень члена Наглядової ради Кириченка Віктора Миколайовича – представника акціонера Товариства, юридичної особи – Фонду державного майна України (код ЕДРПОУ 00032945), що володiє пакетом акцiй Товари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у розмiрi 97,5458 %, з дати прийняття цього рiшення позачерговими дистанційними Загальними зборами акцiонерiв, в зв’язку з закінченням терміну дії повноважень. Часткою в статутному капiталi Товариства не володiє. Непогашених судимостей за корисливi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посадовi злочини не має. Згоди на розкриття паспортних даних не надав.  Посадова особа перебувала на посаді члена Наглядової ради з 10.11.2021 року.</w:t>
            </w:r>
          </w:p>
        </w:tc>
      </w:tr>
      <w:tr w:rsidR="00000000" w14:paraId="1137DF0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55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9E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B2FC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63D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Сломінська Жанна Антонівна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CC17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4F641B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5059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7B3BAB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9101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голосів/дата складення протоколів про підсумки голосування - 20.03.2025 p.) (дата виникнення події), прийнято рішення про припинення повноважень члена Наглядової ради Сломінської Жанни Антонівни - представника акціонера Товариства, юридичної особи – 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 державного майна України (код ЕДРПОУ 00032945), що володiє пакетом акцiй Товариства у розмiрi 97,5458 %, з дати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прийняття цього рiшення позачерговими дистанційними Загальними зборами акцiонерiв, в зв’язку з закінченням терміну дії повноважень. Часткою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статутному капiталi Товариства не володiє. Непогашених судимостей за корисливi та посадовi злочини не має. Згоди на розкриття паспортних даних не надала. Посадова особа перебувала на посаді члена Наглядової ради з 10.11.2021 року.</w:t>
            </w:r>
          </w:p>
        </w:tc>
      </w:tr>
      <w:tr w:rsidR="00000000" w14:paraId="72A010C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444F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4CDD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7CAC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A9C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Лисий Іван Володимирович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6023A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4FF1C9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FCA5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71C9B1E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B4EC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виникнення події), прийнято рішення про обрання на посаду члена Наглядової ради Лисого Івана Володимировича - незалежного члена Наглядової ради Товариства, з дати прийняття цього рiшення позачерговими дистанційними Загальними зборами акцiонерiв. Часткою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статутному капiталi Товариства не володiє. Непогашених судимостей за корисливi та посадовi злочини не має. Згоди на розкриття паспортних даних не надав. Інформація про посади, які посадова особа обіймала протягом 5 років: ПАТ «Хмельницькобленерго», Заступн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генерального директора - Директор з матеріально-технічного постачання та капітального будівництва, член дирекції ПАТ; ТОВ «Нафтогаз Тепло» Керівник проекту з впровадження роботи оператора системи розподілу електричної енергії; Член Наглядової ради АТ 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ніпровська ТЕЦ», Заступник голови Наглядової ради; з 09.2018 по теперішний час ФОП. Обрано на посаду члена Наглядової ради терміном на 3 (три) роки.</w:t>
            </w:r>
          </w:p>
        </w:tc>
      </w:tr>
      <w:tr w:rsidR="00000000" w14:paraId="38C6AF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0E8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52BF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CF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Наглядової ради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202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Тетяна Сергіївна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874DF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5D707A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3145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3BA63BE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FA26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голосів/дата складення протоколів про підсумки голосування - 20.03.2025 p.) (дата виникнення події), прийнято рішення про обрання на посаду члена Наглядової ради Мальцеву Тетяну Сергіївну - незалежного члена Наглядової ради Товариства, з дати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цього рiшення позачерговими дистанційними Загальними зборами акцiонерiв. Часткою в статутному капiталi Товариства не володiє. Непогашених судимостей за корисливi та посадовi злочини не має. Згоди на розкриття паспортних даних не надав. Інформація про посад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які посадова особа обіймала протягом 5 років: Виконавчий комітет Мелітопольської міської ради Запорізької області; Департамент транспортної інфраструктури виконавчого органу Київської міської ради (Київської міської державної адміністрації); з 29.01.202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по теперішній час Управління справами апарату Верховної Ради України. Обрано на посаду члена Наглядової ради терміном на 3 (три) роки.</w:t>
            </w:r>
          </w:p>
        </w:tc>
      </w:tr>
      <w:tr w:rsidR="00000000" w14:paraId="193FACE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221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0BB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8EC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2DB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Рябцев Сергій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3E11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3F687A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95A42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1B8C23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604A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виникнення події), прийнято рішення про обрання на посаду члена Наглядової ради Рябцева Сергія Миколайовича - незалежного члена Наглядової ради Товариства, з дати прийняття цього рiшення позачерговими дистанційними Загальними зборами акцiонерiв. Часткою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статутному капiталi Товариства не володiє. Непогашених судимостей за корисливi та посадовi злочини не має. Згоди на розкриття паспортних даних не надала. Інформація про посади, які посадова особа обіймала протягом 5 років: ПАТ «Черкасиобленерго», радник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лови правління; ПАТ «Черкасиобленерго», директор з економіки та фінансів. Обрано на посаду члена Наглядової ради терміном на 3 (три) роки. </w:t>
            </w:r>
          </w:p>
        </w:tc>
      </w:tr>
      <w:tr w:rsidR="00000000" w14:paraId="44719EA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3EDD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9F9D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97E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1934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Чаплигін Євген Васильович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089CBB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1B3995A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05C16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25A466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F037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голосів/дата складення протоколів про підсумки голосування - 20.03.2025 p.) (дата виникнення події), прийнято рішення про обрання на посаду члена Наглядової ради Чаплигіна Євгена Васильовича - представника акціонера Товариства, юридичної особи – Фонду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ержавного майна України (код ЕДРПОУ 00032945), що володіє пакетом акцій Товариства в розмірі 97,5458 %, з дати прийняття цього рiшення позачерговими дистанційними Загальними зборами акцiонерiв. Часткою в статутному капiталi Товариства не володiє. Непогашен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судимостей за корисливi та посадовi злочини не має. Згоди на розкриття паспортних даних не надав. Інформація про посади, які посадова особа обіймала протягом 5 років: начальник управління з питань промисловості та економічної діяльності Департаменту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мисловості та розвитку інфраструктури Запорізької обласної державної адміністрації; начальник відділу економічної діяльності та аналізу Управління стратегічних галузей виробництва Запорізької обласної державної адміністрації; начальник Управління стратегіч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галузей виробництва Запорізької обласної державної адміністрації; начальник Управління стратегічних галузей виробництва Запорізької обласної державної адміністрації, як юридичної особи публічного права; з 01.11.2023 по теперішній час - т. в. о. директо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 Департаменту інфраструктури та промисловості Запорізької обласної державної адміністрації. Обрано на посаду члена Наглядової ради терміном на 3 (три) роки. </w:t>
            </w:r>
          </w:p>
        </w:tc>
      </w:tr>
      <w:tr w:rsidR="00000000" w14:paraId="672344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771A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F869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B76C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9E00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Сломінська Жанна Антонівна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C31E7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5F4D2D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47805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34AA567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77398" w14:textId="77777777" w:rsidR="00000000" w:rsidRDefault="00E3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Позачерговими загальними зборами акціонерів АТ "ЗАлК", які були проведені у дистанційній формі (дата проведення загальних зборів - 14.03.2025 р.), дата проведення підрахунку голосів/дата складення протоколів про підсумки голосування - 20.03.2025 p.) 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виникнення події), прийнято рішення про обрання на посаду члена Наглядової ради Сломінську Жанну Антонівну - представника акціонера Товариства, юридичної особи – Фонду державного майна України (код ЕДРПОУ 00032945), що володіє пакетом акцій Товариства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змірі 97,5458 %, з дати прийняття цього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рiшення позачерговими дистанційними Загальними зборами акцiонерiв. Часткою в статутному капiталi Товариства не володiє. Непогашених судимостей за корисливi та посадовi злочини не має. Згоди на розкриття паспортних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не надав. Інформація про посади, які посадова особа обіймала протягом 5 років головний спеціаліст відділу міждержавних майнових відносин Управління ДП та міждержавних майнових відносин Департаменту управління корпоративним правами держави  та Державним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підприємствами Фонду державного майна України; головний спеціаліст Департаменту управління корпоративними правами держави та державними підприємствами Фонду державного майна України; головний спеціаліст відділу забезпечення діяльності органів управління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 Управління корпоративних прав держави Департаменту корпоративного управління Фонду державного майна України; головний спеціаліст відділу металургійних та хімічних промислових підприємств Управління корпоративними правами промислових підприємств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Департаменту корпоративних прав держави Фонду державного майна України; головний спеціаліст відділу методологічного забезпечення Управління підготовки до приватизації АТ Департаменту підготовки до приватизації суб’єктів господарювання  Фонду державного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йна України. З 01.04.2024 по теперішний час головний спеціаліст відділу методологічного забезпечення Управління корпоративних прав Фонду державного майна України. Обрано на посаду члена Наглядової ради терміном на 3 (три) роки.</w:t>
            </w:r>
          </w:p>
        </w:tc>
      </w:tr>
    </w:tbl>
    <w:p w14:paraId="05C35784" w14:textId="77777777" w:rsidR="00E33A43" w:rsidRDefault="00E33A43"/>
    <w:sectPr w:rsidR="00E33A43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00EB" w14:textId="77777777" w:rsidR="00E33A43" w:rsidRDefault="00E33A43">
      <w:pPr>
        <w:spacing w:after="0" w:line="240" w:lineRule="auto"/>
      </w:pPr>
      <w:r>
        <w:separator/>
      </w:r>
    </w:p>
  </w:endnote>
  <w:endnote w:type="continuationSeparator" w:id="0">
    <w:p w14:paraId="32B60BE3" w14:textId="77777777" w:rsidR="00E33A43" w:rsidRDefault="00E3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819F" w14:textId="77777777" w:rsidR="00000000" w:rsidRDefault="00E33A4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330F30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330F30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F292" w14:textId="77777777" w:rsidR="00E33A43" w:rsidRDefault="00E33A43">
      <w:pPr>
        <w:spacing w:after="0" w:line="240" w:lineRule="auto"/>
      </w:pPr>
      <w:r>
        <w:separator/>
      </w:r>
    </w:p>
  </w:footnote>
  <w:footnote w:type="continuationSeparator" w:id="0">
    <w:p w14:paraId="136C5BA9" w14:textId="77777777" w:rsidR="00E33A43" w:rsidRDefault="00E33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0"/>
    <w:rsid w:val="00330F30"/>
    <w:rsid w:val="00E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31D6E"/>
  <w14:defaultImageDpi w14:val="0"/>
  <w15:docId w15:val="{F00CDE70-290B-4A94-8AF0-8727581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9810</Words>
  <Characters>5592</Characters>
  <Application>Microsoft Office Word</Application>
  <DocSecurity>0</DocSecurity>
  <Lines>46</Lines>
  <Paragraphs>30</Paragraphs>
  <ScaleCrop>false</ScaleCrop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2025-03-20T11:07:00Z</dcterms:created>
  <dcterms:modified xsi:type="dcterms:W3CDTF">2025-03-20T11:07:00Z</dcterms:modified>
</cp:coreProperties>
</file>